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A29" w:rsidRPr="00ED35DF" w:rsidRDefault="004F1A29" w:rsidP="00012823">
      <w:pPr>
        <w:shd w:val="clear" w:color="auto" w:fill="8064A2"/>
        <w:ind w:left="900"/>
        <w:jc w:val="center"/>
        <w:rPr>
          <w:rFonts w:ascii="Times New Roman" w:hAnsi="Times New Roman"/>
          <w:sz w:val="24"/>
          <w:szCs w:val="24"/>
        </w:rPr>
      </w:pPr>
      <w:r w:rsidRPr="00ED35DF">
        <w:rPr>
          <w:rFonts w:ascii="Times New Roman" w:hAnsi="Times New Roman"/>
          <w:b/>
          <w:sz w:val="24"/>
          <w:szCs w:val="24"/>
        </w:rPr>
        <w:t>Содержание программы общего образования по адыгейскому языку.</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Важная составная часть новой концепции стандартов общего образования определения Фундаментального ядра содержания общего образования по иностранному языку, где рассмотрена специфика иностранного языка как учебного предмета и определена основная цель изучения иностранных языков в школе – формирование у школьников иноязычной коммуникативной компетенции т.е. способности и готовности осуществлять иноязычное межличностное и межкультурное общение с носителями языка.</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Для достижения данной цели необходимо усиление социокультурной направленности обучения иностранным языкам. Иноязычная коммуникативная компетенция предусматривает развитие коммуникативных умений в основных видах речевой деятельности: говорении, понимании воспринимаемого на слух (аудировании), чтении и письме. Предметное содержание речи определяется на основе сфер общения (социально-бытовой, социально-культурной, учебно-трудовой) ситуаций общения и выделенной на их основе тематике общения. Таким образом, компонентами содержания обучения являются:</w:t>
      </w:r>
    </w:p>
    <w:p w:rsidR="004F1A29" w:rsidRPr="00ED35DF" w:rsidRDefault="004F1A29" w:rsidP="00012823">
      <w:pPr>
        <w:numPr>
          <w:ilvl w:val="0"/>
          <w:numId w:val="7"/>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предметное содержание речи и эмоционально-ценностное отношение к нему (ценностные ориентации);</w:t>
      </w:r>
    </w:p>
    <w:p w:rsidR="004F1A29" w:rsidRPr="00ED35DF" w:rsidRDefault="004F1A29" w:rsidP="00012823">
      <w:pPr>
        <w:numPr>
          <w:ilvl w:val="0"/>
          <w:numId w:val="7"/>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языковые знания и навыки;</w:t>
      </w:r>
    </w:p>
    <w:p w:rsidR="004F1A29" w:rsidRPr="00ED35DF" w:rsidRDefault="004F1A29" w:rsidP="00012823">
      <w:pPr>
        <w:numPr>
          <w:ilvl w:val="0"/>
          <w:numId w:val="7"/>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социокультурные знания и навыки;</w:t>
      </w:r>
    </w:p>
    <w:p w:rsidR="004F1A29" w:rsidRPr="00ED35DF" w:rsidRDefault="004F1A29" w:rsidP="00012823">
      <w:pPr>
        <w:numPr>
          <w:ilvl w:val="0"/>
          <w:numId w:val="7"/>
        </w:numPr>
        <w:tabs>
          <w:tab w:val="left" w:pos="126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учебно-познавательные и компенсаторные умения (</w:t>
      </w:r>
      <w:proofErr w:type="spellStart"/>
      <w:r w:rsidRPr="00ED35DF">
        <w:rPr>
          <w:rFonts w:ascii="Times New Roman" w:hAnsi="Times New Roman"/>
          <w:sz w:val="24"/>
          <w:szCs w:val="24"/>
        </w:rPr>
        <w:t>общеучебные</w:t>
      </w:r>
      <w:proofErr w:type="spellEnd"/>
      <w:r w:rsidRPr="00ED35DF">
        <w:rPr>
          <w:rFonts w:ascii="Times New Roman" w:hAnsi="Times New Roman"/>
          <w:sz w:val="24"/>
          <w:szCs w:val="24"/>
        </w:rPr>
        <w:t xml:space="preserve"> умения и социальные | предметные умения).</w:t>
      </w:r>
    </w:p>
    <w:p w:rsidR="004F1A29" w:rsidRPr="00ED35DF" w:rsidRDefault="004F1A29" w:rsidP="00012823">
      <w:pPr>
        <w:shd w:val="clear" w:color="auto" w:fill="8064A2"/>
        <w:ind w:left="900"/>
        <w:jc w:val="center"/>
        <w:rPr>
          <w:rFonts w:ascii="Times New Roman" w:hAnsi="Times New Roman"/>
          <w:b/>
          <w:sz w:val="24"/>
          <w:szCs w:val="24"/>
        </w:rPr>
      </w:pPr>
      <w:r w:rsidRPr="00ED35DF">
        <w:rPr>
          <w:rFonts w:ascii="Times New Roman" w:hAnsi="Times New Roman"/>
          <w:b/>
          <w:sz w:val="24"/>
          <w:szCs w:val="24"/>
        </w:rPr>
        <w:t>Виды речевой деятельности как компоненты содержания обучения.</w:t>
      </w:r>
    </w:p>
    <w:p w:rsidR="004F1A29" w:rsidRPr="00ED35DF" w:rsidRDefault="004F1A29" w:rsidP="00012823">
      <w:pPr>
        <w:ind w:left="900"/>
        <w:jc w:val="both"/>
        <w:rPr>
          <w:rFonts w:ascii="Times New Roman" w:hAnsi="Times New Roman"/>
          <w:sz w:val="24"/>
          <w:szCs w:val="24"/>
          <w:u w:val="single"/>
        </w:rPr>
      </w:pPr>
      <w:r w:rsidRPr="00ED35DF">
        <w:rPr>
          <w:rFonts w:ascii="Times New Roman" w:hAnsi="Times New Roman"/>
          <w:sz w:val="24"/>
          <w:szCs w:val="24"/>
          <w:u w:val="single"/>
        </w:rPr>
        <w:t>Диалогическая речь.</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Диалоги разного характера: этикетный, диалог-расспрос, диалог-побуждение, диалог-обмен мнениями; Сочетание различных видов диалога. Полилог. Свободная беседа, обсуждение, дискуссия.</w:t>
      </w:r>
    </w:p>
    <w:p w:rsidR="004F1A29" w:rsidRPr="00ED35DF" w:rsidRDefault="004F1A29" w:rsidP="00012823">
      <w:pPr>
        <w:ind w:left="900"/>
        <w:jc w:val="both"/>
        <w:rPr>
          <w:rFonts w:ascii="Times New Roman" w:hAnsi="Times New Roman"/>
          <w:sz w:val="24"/>
          <w:szCs w:val="24"/>
          <w:u w:val="single"/>
        </w:rPr>
      </w:pPr>
      <w:r w:rsidRPr="00ED35DF">
        <w:rPr>
          <w:rFonts w:ascii="Times New Roman" w:hAnsi="Times New Roman"/>
          <w:sz w:val="24"/>
          <w:szCs w:val="24"/>
          <w:u w:val="single"/>
        </w:rPr>
        <w:t>Монологическая речь.</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Основные коммуникативные типы речи: описание, сообщение, рассказ, рассуждение (включая характеристику). Изложение прочитанного, прослушанного, увиденного.</w:t>
      </w:r>
    </w:p>
    <w:p w:rsidR="004F1A29" w:rsidRPr="00ED35DF" w:rsidRDefault="004F1A29" w:rsidP="00012823">
      <w:pPr>
        <w:ind w:left="900"/>
        <w:jc w:val="both"/>
        <w:rPr>
          <w:rFonts w:ascii="Times New Roman" w:hAnsi="Times New Roman"/>
          <w:sz w:val="24"/>
          <w:szCs w:val="24"/>
          <w:u w:val="single"/>
        </w:rPr>
      </w:pPr>
      <w:proofErr w:type="gramStart"/>
      <w:r w:rsidRPr="00ED35DF">
        <w:rPr>
          <w:rFonts w:ascii="Times New Roman" w:hAnsi="Times New Roman"/>
          <w:sz w:val="24"/>
          <w:szCs w:val="24"/>
          <w:u w:val="single"/>
        </w:rPr>
        <w:t>Аудирование(</w:t>
      </w:r>
      <w:proofErr w:type="gramEnd"/>
      <w:r w:rsidRPr="00ED35DF">
        <w:rPr>
          <w:rFonts w:ascii="Times New Roman" w:hAnsi="Times New Roman"/>
          <w:sz w:val="24"/>
          <w:szCs w:val="24"/>
          <w:u w:val="single"/>
        </w:rPr>
        <w:t>понимание воспринимаемого на слух).</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Понимание с разной степенью глубины и точности высказывания собеседника, а также содержание аудио-видео текстов различных жанров и стилей.</w:t>
      </w:r>
    </w:p>
    <w:p w:rsidR="004F1A29" w:rsidRPr="00ED35DF" w:rsidRDefault="004F1A29" w:rsidP="00012823">
      <w:pPr>
        <w:ind w:left="900"/>
        <w:jc w:val="both"/>
        <w:rPr>
          <w:rFonts w:ascii="Times New Roman" w:hAnsi="Times New Roman"/>
          <w:sz w:val="24"/>
          <w:szCs w:val="24"/>
          <w:u w:val="single"/>
        </w:rPr>
      </w:pPr>
      <w:r w:rsidRPr="00ED35DF">
        <w:rPr>
          <w:rFonts w:ascii="Times New Roman" w:hAnsi="Times New Roman"/>
          <w:sz w:val="24"/>
          <w:szCs w:val="24"/>
          <w:u w:val="single"/>
        </w:rPr>
        <w:t>Чтение.</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 xml:space="preserve">Основные виды чтения: ознакомительные (с пониманием основного содержания прочитанного), </w:t>
      </w:r>
      <w:proofErr w:type="gramStart"/>
      <w:r w:rsidRPr="00ED35DF">
        <w:rPr>
          <w:rFonts w:ascii="Times New Roman" w:hAnsi="Times New Roman"/>
          <w:sz w:val="24"/>
          <w:szCs w:val="24"/>
        </w:rPr>
        <w:t>изучающее(</w:t>
      </w:r>
      <w:proofErr w:type="gramEnd"/>
      <w:r w:rsidRPr="00ED35DF">
        <w:rPr>
          <w:rFonts w:ascii="Times New Roman" w:hAnsi="Times New Roman"/>
          <w:sz w:val="24"/>
          <w:szCs w:val="24"/>
        </w:rPr>
        <w:t>с относительно полным пониманием содержания прочитанного).</w:t>
      </w:r>
    </w:p>
    <w:p w:rsidR="004F1A29" w:rsidRPr="00ED35DF" w:rsidRDefault="004F1A29" w:rsidP="00012823">
      <w:pPr>
        <w:ind w:left="900"/>
        <w:jc w:val="both"/>
        <w:rPr>
          <w:rFonts w:ascii="Times New Roman" w:hAnsi="Times New Roman"/>
          <w:b/>
          <w:sz w:val="24"/>
          <w:szCs w:val="24"/>
        </w:rPr>
      </w:pPr>
      <w:r w:rsidRPr="00ED35DF">
        <w:rPr>
          <w:rFonts w:ascii="Times New Roman" w:hAnsi="Times New Roman"/>
          <w:sz w:val="24"/>
          <w:szCs w:val="24"/>
        </w:rPr>
        <w:t xml:space="preserve">Тексты разных жанров и стилей: публицистические, научно-популярные, художественные.  </w:t>
      </w:r>
      <w:r w:rsidRPr="00ED35DF">
        <w:rPr>
          <w:rFonts w:ascii="Times New Roman" w:hAnsi="Times New Roman"/>
          <w:b/>
          <w:sz w:val="24"/>
          <w:szCs w:val="24"/>
        </w:rPr>
        <w:t xml:space="preserve"> </w:t>
      </w:r>
    </w:p>
    <w:p w:rsidR="004F1A29" w:rsidRPr="00ED35DF" w:rsidRDefault="004F1A29" w:rsidP="00012823">
      <w:pPr>
        <w:ind w:left="900"/>
        <w:jc w:val="both"/>
        <w:rPr>
          <w:rFonts w:ascii="Times New Roman" w:hAnsi="Times New Roman"/>
          <w:sz w:val="24"/>
          <w:szCs w:val="24"/>
          <w:u w:val="single"/>
        </w:rPr>
      </w:pPr>
      <w:r w:rsidRPr="00ED35DF">
        <w:rPr>
          <w:rFonts w:ascii="Times New Roman" w:hAnsi="Times New Roman"/>
          <w:sz w:val="24"/>
          <w:szCs w:val="24"/>
          <w:u w:val="single"/>
        </w:rPr>
        <w:lastRenderedPageBreak/>
        <w:t>Письменная речь.</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Написание личных писем; заполнение анкет, формуляров. Написание автобиографии, резюме. Составление плана, тезисов устного | письменного сообщения. Изложение прочитанного.</w:t>
      </w:r>
    </w:p>
    <w:p w:rsidR="004F1A29" w:rsidRPr="00ED35DF" w:rsidRDefault="004F1A29" w:rsidP="00012823">
      <w:pPr>
        <w:ind w:firstLine="900"/>
        <w:jc w:val="both"/>
        <w:rPr>
          <w:rFonts w:ascii="Times New Roman" w:hAnsi="Times New Roman"/>
          <w:sz w:val="24"/>
          <w:szCs w:val="24"/>
          <w:u w:val="single"/>
        </w:rPr>
      </w:pPr>
      <w:r w:rsidRPr="00ED35DF">
        <w:rPr>
          <w:rFonts w:ascii="Times New Roman" w:hAnsi="Times New Roman"/>
          <w:sz w:val="24"/>
          <w:szCs w:val="24"/>
          <w:u w:val="single"/>
        </w:rPr>
        <w:t>Языковые знания и навыки.</w:t>
      </w:r>
    </w:p>
    <w:p w:rsidR="004F1A29" w:rsidRPr="00ED35DF" w:rsidRDefault="004F1A29" w:rsidP="00012823">
      <w:pPr>
        <w:ind w:firstLine="1440"/>
        <w:jc w:val="both"/>
        <w:rPr>
          <w:rFonts w:ascii="Times New Roman" w:hAnsi="Times New Roman"/>
          <w:sz w:val="24"/>
          <w:szCs w:val="24"/>
        </w:rPr>
      </w:pPr>
      <w:r w:rsidRPr="00ED35DF">
        <w:rPr>
          <w:rFonts w:ascii="Times New Roman" w:hAnsi="Times New Roman"/>
          <w:sz w:val="24"/>
          <w:szCs w:val="24"/>
        </w:rPr>
        <w:t xml:space="preserve">Графика и орфография. </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 xml:space="preserve"> </w:t>
      </w:r>
      <w:r w:rsidRPr="00ED35DF">
        <w:rPr>
          <w:rFonts w:ascii="Times New Roman" w:hAnsi="Times New Roman"/>
          <w:sz w:val="24"/>
          <w:szCs w:val="24"/>
        </w:rPr>
        <w:tab/>
        <w:t xml:space="preserve">   Буквы алфавита изучаемого языка, основные буквосочетания. Правила чтения и правописания.</w:t>
      </w:r>
    </w:p>
    <w:p w:rsidR="004F1A29" w:rsidRPr="00ED35DF" w:rsidRDefault="004F1A29" w:rsidP="00012823">
      <w:pPr>
        <w:ind w:left="900"/>
        <w:jc w:val="both"/>
        <w:rPr>
          <w:rFonts w:ascii="Times New Roman" w:hAnsi="Times New Roman"/>
          <w:sz w:val="24"/>
          <w:szCs w:val="24"/>
          <w:u w:val="single"/>
        </w:rPr>
      </w:pPr>
      <w:r w:rsidRPr="00ED35DF">
        <w:rPr>
          <w:rFonts w:ascii="Times New Roman" w:hAnsi="Times New Roman"/>
          <w:sz w:val="24"/>
          <w:szCs w:val="24"/>
          <w:u w:val="single"/>
        </w:rPr>
        <w:t>Фонетическая сторона речи.</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 xml:space="preserve">Адекватное произношение и различение на слух всех звуков и звукосочетаний изучаемого языка. </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Соблюдение ударения в словах и фразах, ритмико-интонационных особенностей различных типов предложений.</w:t>
      </w:r>
    </w:p>
    <w:p w:rsidR="004F1A29" w:rsidRPr="00ED35DF" w:rsidRDefault="004F1A29" w:rsidP="00012823">
      <w:pPr>
        <w:ind w:left="900"/>
        <w:jc w:val="both"/>
        <w:rPr>
          <w:rFonts w:ascii="Times New Roman" w:hAnsi="Times New Roman"/>
          <w:sz w:val="24"/>
          <w:szCs w:val="24"/>
          <w:u w:val="single"/>
        </w:rPr>
      </w:pPr>
      <w:r w:rsidRPr="00ED35DF">
        <w:rPr>
          <w:rFonts w:ascii="Times New Roman" w:hAnsi="Times New Roman"/>
          <w:sz w:val="24"/>
          <w:szCs w:val="24"/>
          <w:u w:val="single"/>
        </w:rPr>
        <w:t>Лексическая сторона речи.</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Распознавание и употребление в речи лексических единиц в рамках выделенной темы: слов, словосочетаний, реплик-клише речевого этикета. Основные способы словообразования. Многозначность слова. Синонимы, антонимы. Лексическая сочетаемость.</w:t>
      </w:r>
    </w:p>
    <w:p w:rsidR="004F1A29" w:rsidRPr="00ED35DF" w:rsidRDefault="004F1A29" w:rsidP="00012823">
      <w:pPr>
        <w:jc w:val="both"/>
        <w:rPr>
          <w:rFonts w:ascii="Times New Roman" w:hAnsi="Times New Roman"/>
          <w:sz w:val="24"/>
          <w:szCs w:val="24"/>
          <w:u w:val="single"/>
        </w:rPr>
      </w:pPr>
      <w:r w:rsidRPr="00ED35DF">
        <w:rPr>
          <w:rFonts w:ascii="Times New Roman" w:hAnsi="Times New Roman"/>
          <w:sz w:val="24"/>
          <w:szCs w:val="24"/>
        </w:rPr>
        <w:t xml:space="preserve">             </w:t>
      </w:r>
      <w:r w:rsidRPr="00ED35DF">
        <w:rPr>
          <w:rFonts w:ascii="Times New Roman" w:hAnsi="Times New Roman"/>
          <w:sz w:val="24"/>
          <w:szCs w:val="24"/>
          <w:u w:val="single"/>
        </w:rPr>
        <w:t>Грамматическая сторона речи.</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Распознавание и употребление в речи основных морфологических форм и синтаксических конструкций изучаемого языка.</w:t>
      </w:r>
    </w:p>
    <w:p w:rsidR="004F1A29" w:rsidRPr="00ED35DF" w:rsidRDefault="004F1A29" w:rsidP="00012823">
      <w:pPr>
        <w:jc w:val="both"/>
        <w:rPr>
          <w:rFonts w:ascii="Times New Roman" w:hAnsi="Times New Roman"/>
          <w:sz w:val="24"/>
          <w:szCs w:val="24"/>
          <w:u w:val="single"/>
        </w:rPr>
      </w:pPr>
      <w:r w:rsidRPr="00ED35DF">
        <w:rPr>
          <w:rFonts w:ascii="Times New Roman" w:hAnsi="Times New Roman"/>
          <w:sz w:val="24"/>
          <w:szCs w:val="24"/>
        </w:rPr>
        <w:t xml:space="preserve"> </w:t>
      </w:r>
      <w:r w:rsidRPr="00ED35DF">
        <w:rPr>
          <w:rFonts w:ascii="Times New Roman" w:hAnsi="Times New Roman"/>
          <w:sz w:val="24"/>
          <w:szCs w:val="24"/>
        </w:rPr>
        <w:tab/>
        <w:t xml:space="preserve">   </w:t>
      </w:r>
      <w:r w:rsidRPr="00ED35DF">
        <w:rPr>
          <w:rFonts w:ascii="Times New Roman" w:hAnsi="Times New Roman"/>
          <w:sz w:val="24"/>
          <w:szCs w:val="24"/>
          <w:u w:val="single"/>
        </w:rPr>
        <w:t>Компенсаторные умения.</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Контекстуальная</w:t>
      </w:r>
      <w:r w:rsidRPr="00ED35DF">
        <w:rPr>
          <w:rFonts w:ascii="Times New Roman" w:hAnsi="Times New Roman"/>
          <w:b/>
          <w:sz w:val="24"/>
          <w:szCs w:val="24"/>
        </w:rPr>
        <w:t xml:space="preserve"> </w:t>
      </w:r>
      <w:r w:rsidRPr="00ED35DF">
        <w:rPr>
          <w:rFonts w:ascii="Times New Roman" w:hAnsi="Times New Roman"/>
          <w:sz w:val="24"/>
          <w:szCs w:val="24"/>
        </w:rPr>
        <w:t>догадка, игнорирование лексических и языковых трудностей. Переспрос. Словарные замены. Мимика, жесты.</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 xml:space="preserve">             </w:t>
      </w:r>
    </w:p>
    <w:p w:rsidR="004F1A29" w:rsidRPr="00ED35DF" w:rsidRDefault="004F1A29" w:rsidP="00012823">
      <w:pPr>
        <w:jc w:val="both"/>
        <w:rPr>
          <w:rFonts w:ascii="Times New Roman" w:hAnsi="Times New Roman"/>
          <w:sz w:val="24"/>
          <w:szCs w:val="24"/>
        </w:rPr>
      </w:pPr>
    </w:p>
    <w:p w:rsidR="004F1A29" w:rsidRPr="00ED35DF" w:rsidRDefault="004F1A29" w:rsidP="00012823">
      <w:pPr>
        <w:ind w:left="192" w:firstLine="708"/>
        <w:jc w:val="both"/>
        <w:rPr>
          <w:rFonts w:ascii="Times New Roman" w:hAnsi="Times New Roman"/>
          <w:b/>
          <w:sz w:val="24"/>
          <w:szCs w:val="24"/>
          <w:u w:val="single"/>
        </w:rPr>
      </w:pPr>
      <w:r w:rsidRPr="00ED35DF">
        <w:rPr>
          <w:rFonts w:ascii="Times New Roman" w:hAnsi="Times New Roman"/>
          <w:sz w:val="24"/>
          <w:szCs w:val="24"/>
          <w:u w:val="single"/>
        </w:rPr>
        <w:t xml:space="preserve">Учебно-познавательные умения. </w:t>
      </w:r>
      <w:r w:rsidRPr="00ED35DF">
        <w:rPr>
          <w:rFonts w:ascii="Times New Roman" w:hAnsi="Times New Roman"/>
          <w:b/>
          <w:sz w:val="24"/>
          <w:szCs w:val="24"/>
          <w:u w:val="single"/>
        </w:rPr>
        <w:t xml:space="preserve">  </w:t>
      </w:r>
    </w:p>
    <w:p w:rsidR="004F1A29" w:rsidRPr="00ED35DF" w:rsidRDefault="004F1A29" w:rsidP="00012823">
      <w:pPr>
        <w:ind w:left="900" w:firstLine="540"/>
        <w:jc w:val="both"/>
        <w:rPr>
          <w:rFonts w:ascii="Times New Roman" w:hAnsi="Times New Roman"/>
          <w:sz w:val="24"/>
          <w:szCs w:val="24"/>
        </w:rPr>
      </w:pPr>
      <w:proofErr w:type="spellStart"/>
      <w:r w:rsidRPr="00ED35DF">
        <w:rPr>
          <w:rFonts w:ascii="Times New Roman" w:hAnsi="Times New Roman"/>
          <w:sz w:val="24"/>
          <w:szCs w:val="24"/>
        </w:rPr>
        <w:t>Общеучебные</w:t>
      </w:r>
      <w:proofErr w:type="spellEnd"/>
      <w:r w:rsidRPr="00ED35DF">
        <w:rPr>
          <w:rFonts w:ascii="Times New Roman" w:hAnsi="Times New Roman"/>
          <w:sz w:val="24"/>
          <w:szCs w:val="24"/>
        </w:rPr>
        <w:t xml:space="preserve"> умения: использование справочной литературы. Новые работы с информацией: фиксация содержания, поиск и выделение нужной информации, обо</w:t>
      </w:r>
      <w:r>
        <w:rPr>
          <w:rFonts w:ascii="Times New Roman" w:hAnsi="Times New Roman"/>
          <w:sz w:val="24"/>
          <w:szCs w:val="24"/>
        </w:rPr>
        <w:t>б</w:t>
      </w:r>
      <w:r w:rsidRPr="00ED35DF">
        <w:rPr>
          <w:rFonts w:ascii="Times New Roman" w:hAnsi="Times New Roman"/>
          <w:sz w:val="24"/>
          <w:szCs w:val="24"/>
        </w:rPr>
        <w:t>щение.</w:t>
      </w:r>
    </w:p>
    <w:p w:rsidR="004F1A29" w:rsidRPr="00ED35DF" w:rsidRDefault="004F1A29" w:rsidP="00012823">
      <w:pPr>
        <w:ind w:left="900" w:firstLine="540"/>
        <w:jc w:val="both"/>
        <w:rPr>
          <w:rFonts w:ascii="Times New Roman" w:hAnsi="Times New Roman"/>
          <w:sz w:val="24"/>
          <w:szCs w:val="24"/>
        </w:rPr>
      </w:pPr>
      <w:r w:rsidRPr="00ED35DF">
        <w:rPr>
          <w:rFonts w:ascii="Times New Roman" w:hAnsi="Times New Roman"/>
          <w:sz w:val="24"/>
          <w:szCs w:val="24"/>
        </w:rPr>
        <w:t>Специальные учебные умения: использование двуязычных словарей и других справочных материалов, в том числе мультимедийных интерпретация языковых средств</w:t>
      </w:r>
      <w:r>
        <w:rPr>
          <w:rFonts w:ascii="Times New Roman" w:hAnsi="Times New Roman"/>
          <w:sz w:val="24"/>
          <w:szCs w:val="24"/>
        </w:rPr>
        <w:t>,</w:t>
      </w:r>
      <w:r w:rsidRPr="00ED35DF">
        <w:rPr>
          <w:rFonts w:ascii="Times New Roman" w:hAnsi="Times New Roman"/>
          <w:sz w:val="24"/>
          <w:szCs w:val="24"/>
        </w:rPr>
        <w:t xml:space="preserve"> выборочный перевод и т.д.</w:t>
      </w:r>
    </w:p>
    <w:p w:rsidR="004F1A29" w:rsidRPr="00ED35DF" w:rsidRDefault="004F1A29" w:rsidP="00012823">
      <w:pPr>
        <w:ind w:left="900"/>
        <w:jc w:val="both"/>
        <w:rPr>
          <w:rFonts w:ascii="Times New Roman" w:hAnsi="Times New Roman"/>
          <w:sz w:val="24"/>
          <w:szCs w:val="24"/>
        </w:rPr>
      </w:pPr>
      <w:r w:rsidRPr="00ED35DF">
        <w:rPr>
          <w:rFonts w:ascii="Times New Roman" w:hAnsi="Times New Roman"/>
          <w:sz w:val="24"/>
          <w:szCs w:val="24"/>
        </w:rPr>
        <w:lastRenderedPageBreak/>
        <w:t xml:space="preserve">Программа предусматривает использование потенциала учебных дисциплин в области нравственного воспитания школьников или формирования других </w:t>
      </w:r>
      <w:proofErr w:type="spellStart"/>
      <w:r w:rsidRPr="00ED35DF">
        <w:rPr>
          <w:rFonts w:ascii="Times New Roman" w:hAnsi="Times New Roman"/>
          <w:sz w:val="24"/>
          <w:szCs w:val="24"/>
        </w:rPr>
        <w:t>надпредметных</w:t>
      </w:r>
      <w:proofErr w:type="spellEnd"/>
      <w:r w:rsidRPr="00ED35DF">
        <w:rPr>
          <w:rFonts w:ascii="Times New Roman" w:hAnsi="Times New Roman"/>
          <w:sz w:val="24"/>
          <w:szCs w:val="24"/>
        </w:rPr>
        <w:t xml:space="preserve"> образовательных результатов.</w:t>
      </w:r>
    </w:p>
    <w:p w:rsidR="004F1A29" w:rsidRPr="00ED35DF" w:rsidRDefault="004F1A29" w:rsidP="00012823">
      <w:pPr>
        <w:ind w:left="900"/>
        <w:jc w:val="both"/>
        <w:rPr>
          <w:rFonts w:ascii="Times New Roman" w:hAnsi="Times New Roman"/>
          <w:sz w:val="24"/>
          <w:szCs w:val="24"/>
        </w:rPr>
      </w:pPr>
      <w:r w:rsidRPr="00ED35DF">
        <w:rPr>
          <w:rFonts w:ascii="Times New Roman" w:hAnsi="Times New Roman"/>
          <w:sz w:val="24"/>
          <w:szCs w:val="24"/>
        </w:rPr>
        <w:t>Изучение программы по предмету должно повлечь за собой изменение технологии работы учителя. Не меняя технологии, учитель не сможет реализовать стандарт. Требования новых стандартов состоят в переходе от традиционных технологий к технологиям развивающего обучения, которые  носят личностно-ориентированный характер обучения. Рекомендуется использовать технологии уровневой дифференциации обучения на основе «учебных ситуаций», проектной и исследовательской деятельности, информационных и коммуникационных технологий, активных форм  обучения (организация работы в группах).</w:t>
      </w:r>
    </w:p>
    <w:p w:rsidR="004F1A29" w:rsidRPr="00ED35DF" w:rsidRDefault="004F1A29" w:rsidP="00012823">
      <w:pPr>
        <w:shd w:val="clear" w:color="auto" w:fill="8064A2"/>
        <w:jc w:val="center"/>
        <w:rPr>
          <w:rFonts w:ascii="Times New Roman" w:hAnsi="Times New Roman"/>
          <w:b/>
          <w:sz w:val="24"/>
          <w:szCs w:val="24"/>
        </w:rPr>
      </w:pPr>
      <w:r w:rsidRPr="00ED35DF">
        <w:rPr>
          <w:rFonts w:ascii="Times New Roman" w:hAnsi="Times New Roman"/>
          <w:b/>
          <w:sz w:val="24"/>
          <w:szCs w:val="24"/>
        </w:rPr>
        <w:t>Виды контроля</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ab/>
        <w:t>Учитывая специфику учебного предмета, целесообразно различать следующие виды контроля: предварительный, текущий, промежуточный и итоговый.</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ab/>
        <w:t>Для реализации контроля могут использоваться тесты и/или собеседование.</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Текущий контроль</w:t>
      </w:r>
      <w:r w:rsidRPr="00ED35DF">
        <w:rPr>
          <w:rFonts w:ascii="Times New Roman" w:hAnsi="Times New Roman"/>
          <w:sz w:val="24"/>
          <w:szCs w:val="24"/>
        </w:rPr>
        <w:t xml:space="preserve"> позв</w:t>
      </w:r>
      <w:r>
        <w:rPr>
          <w:rFonts w:ascii="Times New Roman" w:hAnsi="Times New Roman"/>
          <w:sz w:val="24"/>
          <w:szCs w:val="24"/>
        </w:rPr>
        <w:t>о</w:t>
      </w:r>
      <w:r w:rsidRPr="00ED35DF">
        <w:rPr>
          <w:rFonts w:ascii="Times New Roman" w:hAnsi="Times New Roman"/>
          <w:sz w:val="24"/>
          <w:szCs w:val="24"/>
        </w:rPr>
        <w:t>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Промежуточный контроль</w:t>
      </w:r>
      <w:r w:rsidRPr="00ED35DF">
        <w:rPr>
          <w:rFonts w:ascii="Times New Roman" w:hAnsi="Times New Roman"/>
          <w:sz w:val="24"/>
          <w:szCs w:val="24"/>
        </w:rPr>
        <w:t xml:space="preserve"> приводится после ряда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а лишь некоторые из них, а сама проверка носит не индивидуальный, а фронтальный характер.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 Промежуточный контроль служит подготовкой к итоговому контролю. </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ab/>
      </w:r>
      <w:r w:rsidRPr="00ED35DF">
        <w:rPr>
          <w:rFonts w:ascii="Times New Roman" w:hAnsi="Times New Roman"/>
          <w:sz w:val="24"/>
          <w:szCs w:val="24"/>
          <w:u w:val="single"/>
        </w:rPr>
        <w:t>Итоговый контроль</w:t>
      </w:r>
      <w:r w:rsidRPr="00ED35DF">
        <w:rPr>
          <w:rFonts w:ascii="Times New Roman" w:hAnsi="Times New Roman"/>
          <w:sz w:val="24"/>
          <w:szCs w:val="24"/>
        </w:rPr>
        <w:t xml:space="preserve"> призван выявить конечный уровень обученности за весь курс и выполняет оценочную функцию. Цель итогового контроля – определение способности обучаемых </w:t>
      </w:r>
      <w:proofErr w:type="gramStart"/>
      <w:r w:rsidRPr="00ED35DF">
        <w:rPr>
          <w:rFonts w:ascii="Times New Roman" w:hAnsi="Times New Roman"/>
          <w:sz w:val="24"/>
          <w:szCs w:val="24"/>
        </w:rPr>
        <w:t>к использовании</w:t>
      </w:r>
      <w:proofErr w:type="gramEnd"/>
      <w:r w:rsidRPr="00ED35DF">
        <w:rPr>
          <w:rFonts w:ascii="Times New Roman" w:hAnsi="Times New Roman"/>
          <w:sz w:val="24"/>
          <w:szCs w:val="24"/>
        </w:rPr>
        <w:t xml:space="preserve"> иностранного языка в практической деятельности. Формы проверки языковых навыков и речевых умений обусловлены характером проверяемой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 ориентированных тестовых заданий.</w:t>
      </w:r>
      <w:r>
        <w:rPr>
          <w:rFonts w:ascii="Times New Roman" w:hAnsi="Times New Roman"/>
          <w:sz w:val="24"/>
          <w:szCs w:val="24"/>
        </w:rPr>
        <w:t xml:space="preserve">                                                                                                                                     </w:t>
      </w:r>
      <w:r w:rsidRPr="00ED35DF">
        <w:rPr>
          <w:rFonts w:ascii="Times New Roman" w:hAnsi="Times New Roman"/>
          <w:sz w:val="24"/>
          <w:szCs w:val="24"/>
        </w:rPr>
        <w:lastRenderedPageBreak/>
        <w:tab/>
        <w:t>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упорядочение; завершение/окончание; замена/постановка; тран</w:t>
      </w:r>
      <w:r>
        <w:rPr>
          <w:rFonts w:ascii="Times New Roman" w:hAnsi="Times New Roman"/>
          <w:sz w:val="24"/>
          <w:szCs w:val="24"/>
        </w:rPr>
        <w:t>с</w:t>
      </w:r>
      <w:r w:rsidRPr="00ED35DF">
        <w:rPr>
          <w:rFonts w:ascii="Times New Roman" w:hAnsi="Times New Roman"/>
          <w:sz w:val="24"/>
          <w:szCs w:val="24"/>
        </w:rPr>
        <w:t>формация; ответ на вопрос; перефразирование; перевод</w:t>
      </w:r>
      <w:r>
        <w:rPr>
          <w:rFonts w:ascii="Times New Roman" w:hAnsi="Times New Roman"/>
          <w:sz w:val="24"/>
          <w:szCs w:val="24"/>
        </w:rPr>
        <w:t>.</w:t>
      </w:r>
    </w:p>
    <w:p w:rsidR="004F1A29" w:rsidRPr="00ED35DF" w:rsidRDefault="004F1A29" w:rsidP="00012823">
      <w:pPr>
        <w:jc w:val="both"/>
        <w:rPr>
          <w:rFonts w:ascii="Times New Roman" w:hAnsi="Times New Roman"/>
          <w:sz w:val="24"/>
          <w:szCs w:val="24"/>
        </w:rPr>
      </w:pPr>
      <w:r w:rsidRPr="00ED35DF">
        <w:rPr>
          <w:rFonts w:ascii="Times New Roman" w:hAnsi="Times New Roman"/>
          <w:sz w:val="24"/>
          <w:szCs w:val="24"/>
        </w:rPr>
        <w:tab/>
        <w:t>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rsidR="004F1A29" w:rsidRPr="00ED35DF" w:rsidRDefault="004F1A29" w:rsidP="00012823">
      <w:pPr>
        <w:jc w:val="both"/>
        <w:rPr>
          <w:rFonts w:ascii="Times New Roman" w:hAnsi="Times New Roman"/>
          <w:sz w:val="24"/>
          <w:szCs w:val="24"/>
          <w:u w:val="single"/>
        </w:rPr>
      </w:pPr>
      <w:r w:rsidRPr="00ED35DF">
        <w:rPr>
          <w:rFonts w:ascii="Times New Roman" w:hAnsi="Times New Roman"/>
          <w:sz w:val="24"/>
          <w:szCs w:val="24"/>
        </w:rPr>
        <w:tab/>
        <w:t xml:space="preserve">Контроль речевых умений охватывает различные организационные формы контроля: </w:t>
      </w:r>
      <w:r w:rsidRPr="00ED35DF">
        <w:rPr>
          <w:rFonts w:ascii="Times New Roman" w:hAnsi="Times New Roman"/>
          <w:sz w:val="24"/>
          <w:szCs w:val="24"/>
          <w:u w:val="single"/>
        </w:rPr>
        <w:t>индивидуальный, фронтальный, групповой и парный.</w:t>
      </w:r>
    </w:p>
    <w:p w:rsidR="004F1A29" w:rsidRPr="00ED35DF" w:rsidRDefault="004F1A29" w:rsidP="00012823">
      <w:pPr>
        <w:jc w:val="both"/>
        <w:rPr>
          <w:rFonts w:ascii="Times New Roman" w:hAnsi="Times New Roman"/>
          <w:sz w:val="24"/>
          <w:szCs w:val="24"/>
          <w:u w:val="single"/>
        </w:rPr>
      </w:pPr>
      <w:r w:rsidRPr="00ED35DF">
        <w:rPr>
          <w:rFonts w:ascii="Times New Roman" w:hAnsi="Times New Roman"/>
          <w:sz w:val="24"/>
          <w:szCs w:val="24"/>
        </w:rPr>
        <w:tab/>
        <w:t xml:space="preserve">Для выполнения всех видов учебных работ по адыгейскому языку учащимся рекомендуется иметь </w:t>
      </w:r>
      <w:r w:rsidRPr="00ED35DF">
        <w:rPr>
          <w:rFonts w:ascii="Times New Roman" w:hAnsi="Times New Roman"/>
          <w:sz w:val="24"/>
          <w:szCs w:val="24"/>
          <w:u w:val="single"/>
        </w:rPr>
        <w:t>тетради:</w:t>
      </w:r>
    </w:p>
    <w:p w:rsidR="004F1A29" w:rsidRPr="00ED35DF" w:rsidRDefault="004F1A29" w:rsidP="00012823">
      <w:pPr>
        <w:numPr>
          <w:ilvl w:val="0"/>
          <w:numId w:val="8"/>
        </w:numPr>
        <w:tabs>
          <w:tab w:val="left" w:pos="1429"/>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для выполнения тематических, промежуточных и итоговых контрольных работ специальные тетради не вводятся.</w:t>
      </w:r>
    </w:p>
    <w:p w:rsidR="004F1A29" w:rsidRPr="00ED35DF" w:rsidRDefault="004F1A29" w:rsidP="00012823">
      <w:pPr>
        <w:ind w:firstLine="708"/>
        <w:jc w:val="both"/>
        <w:rPr>
          <w:rFonts w:ascii="Times New Roman" w:hAnsi="Times New Roman"/>
          <w:sz w:val="24"/>
          <w:szCs w:val="24"/>
        </w:rPr>
      </w:pPr>
      <w:r w:rsidRPr="00ED35DF">
        <w:rPr>
          <w:rFonts w:ascii="Times New Roman" w:hAnsi="Times New Roman"/>
          <w:sz w:val="24"/>
          <w:szCs w:val="24"/>
          <w:u w:val="single"/>
        </w:rPr>
        <w:t>При проверке работ</w:t>
      </w:r>
      <w:r w:rsidRPr="00ED35DF">
        <w:rPr>
          <w:rFonts w:ascii="Times New Roman" w:hAnsi="Times New Roman"/>
          <w:sz w:val="24"/>
          <w:szCs w:val="24"/>
        </w:rPr>
        <w:t xml:space="preserve"> по адыгейскому языку учитель исправляет ошибки и пишет сверху правильный вариант слова, выражения и т.д. По адыгейскому языку работа над ошибками проводится при контроле заданий по письму. При этом ошибки учителем не исправляются, а подчеркиваются.</w:t>
      </w:r>
    </w:p>
    <w:p w:rsidR="004F1A29" w:rsidRPr="00E502E8" w:rsidRDefault="004F1A29" w:rsidP="00E502E8">
      <w:pPr>
        <w:pStyle w:val="a4"/>
        <w:rPr>
          <w:rFonts w:ascii="Times New Roman" w:hAnsi="Times New Roman"/>
        </w:rPr>
      </w:pPr>
      <w:r w:rsidRPr="00E502E8">
        <w:rPr>
          <w:rFonts w:ascii="Times New Roman" w:hAnsi="Times New Roman"/>
        </w:rPr>
        <w:t xml:space="preserve">Оценки за ведение тетрадей, тетрадей-словарей </w:t>
      </w:r>
      <w:proofErr w:type="gramStart"/>
      <w:r w:rsidRPr="00E502E8">
        <w:rPr>
          <w:rFonts w:ascii="Times New Roman" w:hAnsi="Times New Roman"/>
        </w:rPr>
        <w:t>в журнала</w:t>
      </w:r>
      <w:proofErr w:type="gramEnd"/>
      <w:r w:rsidRPr="00E502E8">
        <w:rPr>
          <w:rFonts w:ascii="Times New Roman" w:hAnsi="Times New Roman"/>
        </w:rPr>
        <w:t xml:space="preserve"> не выставляются.</w:t>
      </w:r>
    </w:p>
    <w:p w:rsidR="004F1A29" w:rsidRPr="00E502E8" w:rsidRDefault="004F1A29" w:rsidP="00E502E8">
      <w:pPr>
        <w:pStyle w:val="a4"/>
        <w:rPr>
          <w:rFonts w:ascii="Times New Roman" w:hAnsi="Times New Roman"/>
        </w:rPr>
      </w:pPr>
      <w:r w:rsidRPr="00E502E8">
        <w:rPr>
          <w:rFonts w:ascii="Times New Roman" w:hAnsi="Times New Roman"/>
        </w:rPr>
        <w:t>В 7 классе тетради учащихся, в которых выполняются учебные классные и домашние работы по адыгейскому языку, проверяются  один раз в неделю;</w:t>
      </w:r>
    </w:p>
    <w:p w:rsidR="004F1A29" w:rsidRPr="00E502E8" w:rsidRDefault="004F1A29" w:rsidP="00E502E8">
      <w:pPr>
        <w:pStyle w:val="a4"/>
        <w:rPr>
          <w:rFonts w:ascii="Times New Roman" w:hAnsi="Times New Roman"/>
        </w:rPr>
      </w:pPr>
      <w:r w:rsidRPr="00E502E8">
        <w:rPr>
          <w:rFonts w:ascii="Times New Roman" w:hAnsi="Times New Roman"/>
        </w:rPr>
        <w:t>Тетради-словари по адыгейскому языку проверяются один раз в четверть. Учитель исправляет ошибки и ставит подпись и дату проверки.</w:t>
      </w:r>
    </w:p>
    <w:p w:rsidR="004F1A29" w:rsidRDefault="004F1A29" w:rsidP="00E502E8">
      <w:pPr>
        <w:pStyle w:val="a4"/>
        <w:rPr>
          <w:rFonts w:ascii="Times New Roman" w:hAnsi="Times New Roman"/>
          <w:u w:val="single"/>
        </w:rPr>
      </w:pPr>
      <w:r>
        <w:rPr>
          <w:rFonts w:ascii="Times New Roman" w:hAnsi="Times New Roman"/>
          <w:u w:val="single"/>
        </w:rPr>
        <w:t xml:space="preserve"> </w:t>
      </w:r>
    </w:p>
    <w:p w:rsidR="004F1A29" w:rsidRPr="00ED35DF" w:rsidRDefault="004F1A29" w:rsidP="00E502E8">
      <w:pPr>
        <w:pStyle w:val="a4"/>
      </w:pPr>
      <w:r w:rsidRPr="00E502E8">
        <w:rPr>
          <w:rFonts w:ascii="Times New Roman" w:hAnsi="Times New Roman"/>
          <w:u w:val="single"/>
        </w:rPr>
        <w:t>Все записи в тетрадях</w:t>
      </w:r>
      <w:r w:rsidRPr="00E502E8">
        <w:rPr>
          <w:rFonts w:ascii="Times New Roman" w:hAnsi="Times New Roman"/>
        </w:rPr>
        <w:t xml:space="preserve"> учащиеся должны проводить с соблюдением следующих требований</w:t>
      </w:r>
      <w:r w:rsidRPr="00ED35DF">
        <w:t>:</w:t>
      </w:r>
    </w:p>
    <w:p w:rsidR="004F1A29" w:rsidRPr="00ED35DF" w:rsidRDefault="004F1A29" w:rsidP="00012823">
      <w:pPr>
        <w:numPr>
          <w:ilvl w:val="0"/>
          <w:numId w:val="6"/>
        </w:numPr>
        <w:tabs>
          <w:tab w:val="left" w:pos="1068"/>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Писать аккуратным разборчивым почерком.</w:t>
      </w:r>
    </w:p>
    <w:p w:rsidR="004F1A29" w:rsidRPr="00ED35DF" w:rsidRDefault="004F1A29" w:rsidP="00012823">
      <w:pPr>
        <w:numPr>
          <w:ilvl w:val="0"/>
          <w:numId w:val="6"/>
        </w:numPr>
        <w:tabs>
          <w:tab w:val="clear" w:pos="1068"/>
          <w:tab w:val="left" w:pos="1080"/>
        </w:tabs>
        <w:suppressAutoHyphens/>
        <w:spacing w:after="0" w:line="240" w:lineRule="auto"/>
        <w:ind w:left="1080"/>
        <w:jc w:val="both"/>
        <w:rPr>
          <w:rFonts w:ascii="Times New Roman" w:hAnsi="Times New Roman"/>
          <w:sz w:val="24"/>
          <w:szCs w:val="24"/>
        </w:rPr>
      </w:pPr>
      <w:r w:rsidRPr="00ED35DF">
        <w:rPr>
          <w:rFonts w:ascii="Times New Roman" w:hAnsi="Times New Roman"/>
          <w:sz w:val="24"/>
          <w:szCs w:val="24"/>
        </w:rPr>
        <w:t>Записывать дату выполнения работы (число и месяц). Дата в тетрадях по адыгейскому языку записывается так, как это принято. После даты на следующей строке необходимо указывать, где выполняется работа (классная или домашняя).</w:t>
      </w:r>
    </w:p>
    <w:p w:rsidR="004F1A29" w:rsidRPr="00ED35DF" w:rsidRDefault="004F1A29" w:rsidP="00012823">
      <w:pPr>
        <w:numPr>
          <w:ilvl w:val="0"/>
          <w:numId w:val="6"/>
        </w:numPr>
        <w:tabs>
          <w:tab w:val="clear" w:pos="1068"/>
          <w:tab w:val="left" w:pos="108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Указывать номер упражнения или вид выполняемой работы.</w:t>
      </w:r>
    </w:p>
    <w:p w:rsidR="004F1A29" w:rsidRPr="00ED35DF" w:rsidRDefault="004F1A29" w:rsidP="00012823">
      <w:pPr>
        <w:numPr>
          <w:ilvl w:val="0"/>
          <w:numId w:val="6"/>
        </w:numPr>
        <w:tabs>
          <w:tab w:val="clear" w:pos="1068"/>
          <w:tab w:val="left" w:pos="1080"/>
        </w:tabs>
        <w:suppressAutoHyphens/>
        <w:spacing w:after="0" w:line="240" w:lineRule="auto"/>
        <w:jc w:val="both"/>
        <w:rPr>
          <w:rFonts w:ascii="Times New Roman" w:hAnsi="Times New Roman"/>
          <w:sz w:val="24"/>
          <w:szCs w:val="24"/>
        </w:rPr>
      </w:pPr>
      <w:r w:rsidRPr="00ED35DF">
        <w:rPr>
          <w:rFonts w:ascii="Times New Roman" w:hAnsi="Times New Roman"/>
          <w:sz w:val="24"/>
          <w:szCs w:val="24"/>
        </w:rPr>
        <w:t>Тетради и словари по адыгейскому языку подписываются на адыгейском языке, который изучается. Надписи на обложке тетради выполнять единообразно: язык, имя, фамилия, класс.</w:t>
      </w:r>
      <w:bookmarkStart w:id="0" w:name="_GoBack"/>
      <w:bookmarkEnd w:id="0"/>
    </w:p>
    <w:sectPr w:rsidR="004F1A29" w:rsidRPr="00ED35DF" w:rsidSect="001E590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1260"/>
        </w:tabs>
        <w:ind w:left="1260" w:hanging="360"/>
      </w:pPr>
      <w:rPr>
        <w:rFonts w:ascii="Symbol" w:hAnsi="Symbol"/>
      </w:rPr>
    </w:lvl>
  </w:abstractNum>
  <w:abstractNum w:abstractNumId="1" w15:restartNumberingAfterBreak="0">
    <w:nsid w:val="00000005"/>
    <w:multiLevelType w:val="singleLevel"/>
    <w:tmpl w:val="00000005"/>
    <w:name w:val="WW8Num6"/>
    <w:lvl w:ilvl="0">
      <w:start w:val="1"/>
      <w:numFmt w:val="bullet"/>
      <w:lvlText w:val=""/>
      <w:lvlJc w:val="left"/>
      <w:pPr>
        <w:tabs>
          <w:tab w:val="num" w:pos="1260"/>
        </w:tabs>
        <w:ind w:left="1260" w:hanging="360"/>
      </w:pPr>
      <w:rPr>
        <w:rFonts w:ascii="Symbol" w:hAnsi="Symbol"/>
      </w:rPr>
    </w:lvl>
  </w:abstractNum>
  <w:abstractNum w:abstractNumId="2" w15:restartNumberingAfterBreak="0">
    <w:nsid w:val="00000006"/>
    <w:multiLevelType w:val="singleLevel"/>
    <w:tmpl w:val="00000006"/>
    <w:name w:val="WW8Num7"/>
    <w:lvl w:ilvl="0">
      <w:start w:val="1"/>
      <w:numFmt w:val="decimal"/>
      <w:lvlText w:val="%1."/>
      <w:lvlJc w:val="left"/>
      <w:pPr>
        <w:tabs>
          <w:tab w:val="num" w:pos="1068"/>
        </w:tabs>
        <w:ind w:left="1068" w:hanging="360"/>
      </w:pPr>
      <w:rPr>
        <w:rFonts w:cs="Times New Roman"/>
      </w:rPr>
    </w:lvl>
  </w:abstractNum>
  <w:abstractNum w:abstractNumId="3" w15:restartNumberingAfterBreak="0">
    <w:nsid w:val="00000007"/>
    <w:multiLevelType w:val="singleLevel"/>
    <w:tmpl w:val="00000007"/>
    <w:name w:val="WW8Num8"/>
    <w:lvl w:ilvl="0">
      <w:start w:val="1"/>
      <w:numFmt w:val="bullet"/>
      <w:lvlText w:val=""/>
      <w:lvlJc w:val="left"/>
      <w:pPr>
        <w:tabs>
          <w:tab w:val="num" w:pos="1800"/>
        </w:tabs>
        <w:ind w:left="1800" w:hanging="360"/>
      </w:pPr>
      <w:rPr>
        <w:rFonts w:ascii="Symbol" w:hAnsi="Symbol"/>
      </w:rPr>
    </w:lvl>
  </w:abstractNum>
  <w:abstractNum w:abstractNumId="4" w15:restartNumberingAfterBreak="0">
    <w:nsid w:val="0000000B"/>
    <w:multiLevelType w:val="singleLevel"/>
    <w:tmpl w:val="0000000B"/>
    <w:name w:val="WW8Num13"/>
    <w:lvl w:ilvl="0">
      <w:start w:val="1"/>
      <w:numFmt w:val="bullet"/>
      <w:lvlText w:val=""/>
      <w:lvlJc w:val="left"/>
      <w:pPr>
        <w:tabs>
          <w:tab w:val="num" w:pos="1260"/>
        </w:tabs>
        <w:ind w:left="1260" w:hanging="360"/>
      </w:pPr>
      <w:rPr>
        <w:rFonts w:ascii="Symbol" w:hAnsi="Symbol"/>
      </w:rPr>
    </w:lvl>
  </w:abstractNum>
  <w:abstractNum w:abstractNumId="5" w15:restartNumberingAfterBreak="0">
    <w:nsid w:val="0000000C"/>
    <w:multiLevelType w:val="singleLevel"/>
    <w:tmpl w:val="0000000C"/>
    <w:name w:val="WW8Num14"/>
    <w:lvl w:ilvl="0">
      <w:start w:val="1"/>
      <w:numFmt w:val="bullet"/>
      <w:lvlText w:val=""/>
      <w:lvlJc w:val="left"/>
      <w:pPr>
        <w:tabs>
          <w:tab w:val="num" w:pos="1260"/>
        </w:tabs>
        <w:ind w:left="1260" w:hanging="360"/>
      </w:pPr>
      <w:rPr>
        <w:rFonts w:ascii="Symbol" w:hAnsi="Symbol"/>
      </w:rPr>
    </w:lvl>
  </w:abstractNum>
  <w:abstractNum w:abstractNumId="6" w15:restartNumberingAfterBreak="0">
    <w:nsid w:val="0000000D"/>
    <w:multiLevelType w:val="singleLevel"/>
    <w:tmpl w:val="0000000D"/>
    <w:name w:val="WW8Num15"/>
    <w:lvl w:ilvl="0">
      <w:start w:val="1"/>
      <w:numFmt w:val="bullet"/>
      <w:lvlText w:val=""/>
      <w:lvlJc w:val="left"/>
      <w:pPr>
        <w:tabs>
          <w:tab w:val="num" w:pos="1429"/>
        </w:tabs>
        <w:ind w:left="1429" w:hanging="360"/>
      </w:pPr>
      <w:rPr>
        <w:rFonts w:ascii="Symbol" w:hAnsi="Symbol"/>
      </w:rPr>
    </w:lvl>
  </w:abstractNum>
  <w:abstractNum w:abstractNumId="7" w15:restartNumberingAfterBreak="0">
    <w:nsid w:val="01233892"/>
    <w:multiLevelType w:val="hybridMultilevel"/>
    <w:tmpl w:val="5D445F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FB2763"/>
    <w:multiLevelType w:val="multilevel"/>
    <w:tmpl w:val="967E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7E2BD5"/>
    <w:multiLevelType w:val="hybridMultilevel"/>
    <w:tmpl w:val="DB0CFE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3A74520"/>
    <w:multiLevelType w:val="multilevel"/>
    <w:tmpl w:val="19D6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B11EC2"/>
    <w:multiLevelType w:val="hybridMultilevel"/>
    <w:tmpl w:val="76FE7FB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964A07"/>
    <w:multiLevelType w:val="multilevel"/>
    <w:tmpl w:val="625A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525F81"/>
    <w:multiLevelType w:val="multilevel"/>
    <w:tmpl w:val="3012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2466C1"/>
    <w:multiLevelType w:val="multilevel"/>
    <w:tmpl w:val="8734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F73C6D"/>
    <w:multiLevelType w:val="multilevel"/>
    <w:tmpl w:val="BEE2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0"/>
  </w:num>
  <w:num w:numId="4">
    <w:abstractNumId w:val="1"/>
  </w:num>
  <w:num w:numId="5">
    <w:abstractNumId w:val="5"/>
  </w:num>
  <w:num w:numId="6">
    <w:abstractNumId w:val="2"/>
  </w:num>
  <w:num w:numId="7">
    <w:abstractNumId w:val="4"/>
  </w:num>
  <w:num w:numId="8">
    <w:abstractNumId w:val="6"/>
  </w:num>
  <w:num w:numId="9">
    <w:abstractNumId w:val="11"/>
  </w:num>
  <w:num w:numId="10">
    <w:abstractNumId w:val="15"/>
  </w:num>
  <w:num w:numId="11">
    <w:abstractNumId w:val="10"/>
  </w:num>
  <w:num w:numId="12">
    <w:abstractNumId w:val="7"/>
  </w:num>
  <w:num w:numId="13">
    <w:abstractNumId w:val="14"/>
  </w:num>
  <w:num w:numId="14">
    <w:abstractNumId w:val="12"/>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08"/>
    <w:rsid w:val="00012823"/>
    <w:rsid w:val="00065243"/>
    <w:rsid w:val="000664A6"/>
    <w:rsid w:val="000D79D4"/>
    <w:rsid w:val="00105A73"/>
    <w:rsid w:val="00144914"/>
    <w:rsid w:val="001501CE"/>
    <w:rsid w:val="00173DCF"/>
    <w:rsid w:val="001D3283"/>
    <w:rsid w:val="001E5908"/>
    <w:rsid w:val="001F5E7C"/>
    <w:rsid w:val="00207F2F"/>
    <w:rsid w:val="002308C1"/>
    <w:rsid w:val="002504FA"/>
    <w:rsid w:val="00291F87"/>
    <w:rsid w:val="002C2AE2"/>
    <w:rsid w:val="002D705C"/>
    <w:rsid w:val="00303B9C"/>
    <w:rsid w:val="00321DCF"/>
    <w:rsid w:val="00330A0A"/>
    <w:rsid w:val="00336360"/>
    <w:rsid w:val="00350AF5"/>
    <w:rsid w:val="00393121"/>
    <w:rsid w:val="003A746B"/>
    <w:rsid w:val="003B49DF"/>
    <w:rsid w:val="003B5392"/>
    <w:rsid w:val="003B58C0"/>
    <w:rsid w:val="003D0DD2"/>
    <w:rsid w:val="003D1B13"/>
    <w:rsid w:val="004024CD"/>
    <w:rsid w:val="004033D3"/>
    <w:rsid w:val="004260F0"/>
    <w:rsid w:val="004576FE"/>
    <w:rsid w:val="0047764C"/>
    <w:rsid w:val="004A6566"/>
    <w:rsid w:val="004D005A"/>
    <w:rsid w:val="004F1A29"/>
    <w:rsid w:val="00530258"/>
    <w:rsid w:val="005345C4"/>
    <w:rsid w:val="00551F07"/>
    <w:rsid w:val="00567EE9"/>
    <w:rsid w:val="005850E5"/>
    <w:rsid w:val="005C3D31"/>
    <w:rsid w:val="005E0D12"/>
    <w:rsid w:val="006445E6"/>
    <w:rsid w:val="006872A1"/>
    <w:rsid w:val="006C6A43"/>
    <w:rsid w:val="006F464C"/>
    <w:rsid w:val="00705497"/>
    <w:rsid w:val="00713C1C"/>
    <w:rsid w:val="007242F9"/>
    <w:rsid w:val="007249F4"/>
    <w:rsid w:val="007253A4"/>
    <w:rsid w:val="007809D7"/>
    <w:rsid w:val="007A106A"/>
    <w:rsid w:val="007C0DCD"/>
    <w:rsid w:val="007C4C36"/>
    <w:rsid w:val="0081664C"/>
    <w:rsid w:val="008213DB"/>
    <w:rsid w:val="00846C37"/>
    <w:rsid w:val="00854064"/>
    <w:rsid w:val="00880908"/>
    <w:rsid w:val="008A77EC"/>
    <w:rsid w:val="008C3C86"/>
    <w:rsid w:val="009051CB"/>
    <w:rsid w:val="00906CD6"/>
    <w:rsid w:val="00910CEF"/>
    <w:rsid w:val="00956492"/>
    <w:rsid w:val="00984CFA"/>
    <w:rsid w:val="009B5A3F"/>
    <w:rsid w:val="00A03ADF"/>
    <w:rsid w:val="00A363C3"/>
    <w:rsid w:val="00A52FE2"/>
    <w:rsid w:val="00A6643F"/>
    <w:rsid w:val="00A752C7"/>
    <w:rsid w:val="00A771F9"/>
    <w:rsid w:val="00AC31E1"/>
    <w:rsid w:val="00AE3831"/>
    <w:rsid w:val="00B02127"/>
    <w:rsid w:val="00B247AF"/>
    <w:rsid w:val="00B24F7A"/>
    <w:rsid w:val="00B91AA8"/>
    <w:rsid w:val="00BB0E26"/>
    <w:rsid w:val="00BB22CA"/>
    <w:rsid w:val="00BD4947"/>
    <w:rsid w:val="00C3518D"/>
    <w:rsid w:val="00C401F6"/>
    <w:rsid w:val="00C473CC"/>
    <w:rsid w:val="00C60A8D"/>
    <w:rsid w:val="00C82901"/>
    <w:rsid w:val="00C900B1"/>
    <w:rsid w:val="00CC55EC"/>
    <w:rsid w:val="00CD15A6"/>
    <w:rsid w:val="00D2374A"/>
    <w:rsid w:val="00D353D0"/>
    <w:rsid w:val="00D615E5"/>
    <w:rsid w:val="00D66043"/>
    <w:rsid w:val="00DB4CA3"/>
    <w:rsid w:val="00DC492D"/>
    <w:rsid w:val="00DF044E"/>
    <w:rsid w:val="00E502E8"/>
    <w:rsid w:val="00E626B6"/>
    <w:rsid w:val="00EA4290"/>
    <w:rsid w:val="00EB65B2"/>
    <w:rsid w:val="00EC3D0A"/>
    <w:rsid w:val="00EC744F"/>
    <w:rsid w:val="00ED35DF"/>
    <w:rsid w:val="00EE11C5"/>
    <w:rsid w:val="00F031F5"/>
    <w:rsid w:val="00F55B79"/>
    <w:rsid w:val="00F878D5"/>
    <w:rsid w:val="00F90532"/>
    <w:rsid w:val="00FA775F"/>
    <w:rsid w:val="00FC7BD1"/>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8437A6-D289-4F1D-AC5E-965114F5C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90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E590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012823"/>
    <w:rPr>
      <w:lang w:eastAsia="en-US"/>
    </w:rPr>
  </w:style>
  <w:style w:type="paragraph" w:styleId="HTML">
    <w:name w:val="HTML Preformatted"/>
    <w:basedOn w:val="a"/>
    <w:link w:val="HTML0"/>
    <w:uiPriority w:val="99"/>
    <w:rsid w:val="00012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012823"/>
    <w:rPr>
      <w:rFonts w:ascii="Courier New" w:hAnsi="Courier New" w:cs="Courier New"/>
      <w:sz w:val="20"/>
      <w:szCs w:val="20"/>
      <w:lang w:eastAsia="ru-RU"/>
    </w:rPr>
  </w:style>
  <w:style w:type="paragraph" w:customStyle="1" w:styleId="Standard">
    <w:name w:val="Standard"/>
    <w:uiPriority w:val="99"/>
    <w:rsid w:val="009B5A3F"/>
    <w:pPr>
      <w:widowControl w:val="0"/>
      <w:suppressAutoHyphens/>
      <w:autoSpaceDN w:val="0"/>
    </w:pPr>
    <w:rPr>
      <w:rFonts w:ascii="Times New Roman" w:hAnsi="Times New Roman" w:cs="Tahoma"/>
      <w:kern w:val="3"/>
      <w:sz w:val="24"/>
      <w:szCs w:val="24"/>
    </w:rPr>
  </w:style>
  <w:style w:type="paragraph" w:customStyle="1" w:styleId="TableContents">
    <w:name w:val="Table Contents"/>
    <w:basedOn w:val="Standard"/>
    <w:uiPriority w:val="99"/>
    <w:rsid w:val="009B5A3F"/>
    <w:pPr>
      <w:suppressLineNumbers/>
    </w:pPr>
  </w:style>
  <w:style w:type="paragraph" w:styleId="a5">
    <w:name w:val="Balloon Text"/>
    <w:basedOn w:val="a"/>
    <w:link w:val="a6"/>
    <w:uiPriority w:val="99"/>
    <w:semiHidden/>
    <w:rsid w:val="00E502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E502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1368</Words>
  <Characters>7803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Чич</dc:creator>
  <cp:keywords/>
  <dc:description/>
  <cp:lastModifiedBy>Школа</cp:lastModifiedBy>
  <cp:revision>3</cp:revision>
  <cp:lastPrinted>2017-10-06T14:13:00Z</cp:lastPrinted>
  <dcterms:created xsi:type="dcterms:W3CDTF">2017-10-06T14:13:00Z</dcterms:created>
  <dcterms:modified xsi:type="dcterms:W3CDTF">2019-04-22T12:28:00Z</dcterms:modified>
</cp:coreProperties>
</file>